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spacing w:lineRule="auto" w:line="240" w:before="0" w:after="0"/>
        <w:ind w:left="0" w:hanging="2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tbl>
      <w:tblPr>
        <w:tblStyle w:val="Table1"/>
        <w:tblW w:w="98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07"/>
        <w:gridCol w:w="8732"/>
      </w:tblGrid>
      <w:tr>
        <w:trPr>
          <w:trHeight w:val="1500" w:hRule="atLeast"/>
        </w:trPr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434343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8732" w:type="dxa"/>
            <w:tcBorders>
              <w:top w:val="single" w:sz="8" w:space="0" w:color="FFFFFF"/>
              <w:left w:val="single" w:sz="8" w:space="0" w:color="FFFFFF"/>
              <w:bottom w:val="single" w:sz="8" w:space="0" w:color="434343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ISTITUTO COMPRENSIVO STATALE “Giuseppe Mazzini”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 xml:space="preserve">Corso XVIII Settembre, 25 - 60022 CASTELFIDARDO (AN) 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Tel. 071780950 – 0717824490 - 0717825225</w:t>
            </w:r>
          </w:p>
          <w:p>
            <w:pPr>
              <w:pStyle w:val="LOnormal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Codice Fiscale: 80015050422 - Codice Meccanografico: ANIC84100B   </w:t>
            </w:r>
          </w:p>
          <w:p>
            <w:pPr>
              <w:pStyle w:val="LOnormal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e-mail: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single"/>
                </w:rPr>
                <w:t>anic84100b@istruzione.it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</w:t>
            </w:r>
            <w:hyperlink r:id="rId3">
              <w:r>
                <w:rPr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single"/>
                </w:rPr>
                <w:t>www.icmazzinicastelfidardo.edu.it</w:t>
              </w:r>
            </w:hyperlink>
          </w:p>
        </w:tc>
      </w:tr>
    </w:tbl>
    <w:p>
      <w:pPr>
        <w:pStyle w:val="LOnormal"/>
        <w:spacing w:lineRule="auto" w:line="240" w:before="0" w:after="0"/>
        <w:ind w:left="0" w:hanging="0"/>
        <w:jc w:val="center"/>
        <w:rPr>
          <w:rFonts w:ascii="Times" w:hAnsi="Times" w:eastAsia="Times" w:cs="Times"/>
          <w:b/>
          <w:b/>
        </w:rPr>
      </w:pPr>
      <w:r>
        <w:rPr>
          <w:rFonts w:eastAsia="Times" w:cs="Times" w:ascii="Times" w:hAnsi="Times"/>
          <w:b/>
        </w:rPr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  <w:b/>
        </w:rPr>
        <w:t>PROPOSTA DI VISITA DIDATTICA</w:t>
      </w:r>
      <w:r>
        <w:rPr>
          <w:rFonts w:eastAsia="Times" w:cs="Times" w:ascii="Times" w:hAnsi="Times"/>
        </w:rPr>
        <w:t xml:space="preserve">  </w:t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(inviare in pdf o consegnare il cartaceo)</w:t>
      </w:r>
    </w:p>
    <w:tbl>
      <w:tblPr>
        <w:tblStyle w:val="Table2"/>
        <w:tblW w:w="9840" w:type="dxa"/>
        <w:jc w:val="lef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3075"/>
        <w:gridCol w:w="6764"/>
      </w:tblGrid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DESTINAZIONE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Oggetto della visita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Attività previste e costi indicativi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Data prevista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Luogo e orario di partenza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Luogo e orario di ritorno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</w:tbl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tbl>
      <w:tblPr>
        <w:tblStyle w:val="Table3"/>
        <w:tblW w:w="9840" w:type="dxa"/>
        <w:jc w:val="lef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3060"/>
        <w:gridCol w:w="6779"/>
      </w:tblGrid>
      <w:tr>
        <w:trPr/>
        <w:tc>
          <w:tcPr>
            <w:tcW w:w="30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Destinazioni intermedie</w:t>
            </w:r>
          </w:p>
        </w:tc>
        <w:tc>
          <w:tcPr>
            <w:tcW w:w="677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/>
        <w:tc>
          <w:tcPr>
            <w:tcW w:w="30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Attività previste e costi indicativi</w:t>
            </w:r>
          </w:p>
        </w:tc>
        <w:tc>
          <w:tcPr>
            <w:tcW w:w="677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</w:tbl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tbl>
      <w:tblPr>
        <w:tblStyle w:val="Table4"/>
        <w:tblW w:w="9795" w:type="dxa"/>
        <w:jc w:val="lef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3240"/>
        <w:gridCol w:w="929"/>
        <w:gridCol w:w="1126"/>
        <w:gridCol w:w="1124"/>
        <w:gridCol w:w="1128"/>
        <w:gridCol w:w="1122"/>
        <w:gridCol w:w="1125"/>
      </w:tblGrid>
      <w:tr>
        <w:trPr>
          <w:trHeight w:val="189" w:hRule="atLeast"/>
          <w:cantSplit w:val="true"/>
        </w:trPr>
        <w:tc>
          <w:tcPr>
            <w:tcW w:w="32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  <w:t>Classi interessate</w:t>
            </w:r>
          </w:p>
        </w:tc>
        <w:tc>
          <w:tcPr>
            <w:tcW w:w="9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</w:tr>
      <w:tr>
        <w:trPr>
          <w:trHeight w:val="189" w:hRule="atLeast"/>
        </w:trPr>
        <w:tc>
          <w:tcPr>
            <w:tcW w:w="32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  <w:t>Numero di alunni partecipanti</w:t>
            </w:r>
          </w:p>
        </w:tc>
        <w:tc>
          <w:tcPr>
            <w:tcW w:w="9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</w:tr>
      <w:tr>
        <w:trPr>
          <w:trHeight w:val="189" w:hRule="atLeast"/>
        </w:trPr>
        <w:tc>
          <w:tcPr>
            <w:tcW w:w="32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  <w:t>-di cui alunni con limitata autonomia o disabilità</w:t>
            </w:r>
          </w:p>
        </w:tc>
        <w:tc>
          <w:tcPr>
            <w:tcW w:w="9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</w:tr>
      <w:tr>
        <w:trPr>
          <w:trHeight w:val="189" w:hRule="atLeast"/>
        </w:trPr>
        <w:tc>
          <w:tcPr>
            <w:tcW w:w="32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  <w:t>Numero altri accompagnatori</w:t>
            </w:r>
          </w:p>
        </w:tc>
        <w:tc>
          <w:tcPr>
            <w:tcW w:w="9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tbl>
      <w:tblPr>
        <w:tblStyle w:val="Table5"/>
        <w:tblW w:w="9855" w:type="dxa"/>
        <w:jc w:val="lef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540"/>
        <w:gridCol w:w="3612"/>
        <w:gridCol w:w="5703"/>
      </w:tblGrid>
      <w:tr>
        <w:trPr>
          <w:trHeight w:val="333" w:hRule="atLeast"/>
        </w:trPr>
        <w:tc>
          <w:tcPr>
            <w:tcW w:w="4152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Mezzi di trasporto proposti</w:t>
            </w:r>
          </w:p>
        </w:tc>
        <w:tc>
          <w:tcPr>
            <w:tcW w:w="570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Segnalare eventuali necessità per alunni con limitata autonomia</w:t>
            </w:r>
          </w:p>
        </w:tc>
      </w:tr>
      <w:tr>
        <w:trPr>
          <w:trHeight w:val="333" w:hRule="atLeast"/>
        </w:trPr>
        <w:tc>
          <w:tcPr>
            <w:tcW w:w="5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36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Pulmino comunale</w:t>
            </w:r>
          </w:p>
        </w:tc>
        <w:tc>
          <w:tcPr>
            <w:tcW w:w="5703" w:type="dxa"/>
            <w:vMerge w:val="restar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5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36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Pullman</w:t>
            </w:r>
          </w:p>
        </w:tc>
        <w:tc>
          <w:tcPr>
            <w:tcW w:w="5703" w:type="dxa"/>
            <w:vMerge w:val="continue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5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36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Altro…….</w:t>
            </w:r>
          </w:p>
        </w:tc>
        <w:tc>
          <w:tcPr>
            <w:tcW w:w="5703" w:type="dxa"/>
            <w:vMerge w:val="continue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</w:tbl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 xml:space="preserve">Proposta approvata in sede di: 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consiglio di classe / interclasse / intersezione del …..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 xml:space="preserve">programmazione settimanale del …. </w:t>
      </w:r>
    </w:p>
    <w:p>
      <w:pPr>
        <w:pStyle w:val="LOnormal"/>
        <w:spacing w:lineRule="auto" w:line="240" w:before="0" w:after="0"/>
        <w:ind w:left="0"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left="0" w:hanging="0"/>
        <w:jc w:val="both"/>
        <w:rPr>
          <w:rFonts w:ascii="Times" w:hAnsi="Times" w:eastAsia="Times" w:cs="Times"/>
          <w:b/>
          <w:b/>
        </w:rPr>
      </w:pPr>
      <w:r>
        <w:rPr>
          <w:rFonts w:eastAsia="Times" w:cs="Times" w:ascii="Times" w:hAnsi="Times"/>
          <w:b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ELENCO DOCENTI ACCOMPAGNATORI</w:t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  <w:b/>
        </w:rPr>
        <w:t>PROPOSTA DI VISITA DIDATTICA</w:t>
      </w:r>
      <w:r>
        <w:rPr>
          <w:rFonts w:eastAsia="Times" w:cs="Times" w:ascii="Times" w:hAnsi="Times"/>
        </w:rPr>
        <w:t xml:space="preserve"> </w:t>
      </w:r>
    </w:p>
    <w:tbl>
      <w:tblPr>
        <w:tblStyle w:val="Table2"/>
        <w:tblW w:w="9840" w:type="dxa"/>
        <w:jc w:val="lef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3075"/>
        <w:gridCol w:w="6764"/>
      </w:tblGrid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DESTINAZIONE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/>
        <w:tc>
          <w:tcPr>
            <w:tcW w:w="30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  <w:t>Data prevista</w:t>
            </w:r>
          </w:p>
        </w:tc>
        <w:tc>
          <w:tcPr>
            <w:tcW w:w="6764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</w:tbl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tbl>
      <w:tblPr>
        <w:tblStyle w:val="Table6"/>
        <w:tblW w:w="987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600"/>
      </w:tblPr>
      <w:tblGrid>
        <w:gridCol w:w="3736"/>
        <w:gridCol w:w="761"/>
        <w:gridCol w:w="762"/>
        <w:gridCol w:w="761"/>
        <w:gridCol w:w="749"/>
        <w:gridCol w:w="1023"/>
        <w:gridCol w:w="2077"/>
      </w:tblGrid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 xml:space="preserve">Docenti accompagnatori </w:t>
            </w:r>
          </w:p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>Classe</w:t>
            </w:r>
          </w:p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 xml:space="preserve">Effettivo </w:t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>Supplente</w:t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>Corso primo soccorso? (Si/No)</w:t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>Corso antincendio? (Si/No)</w:t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jc w:val="center"/>
              <w:rPr>
                <w:rFonts w:ascii="Times" w:hAnsi="Times" w:eastAsia="Times" w:cs="Times"/>
                <w:b/>
                <w:b/>
                <w:bCs/>
                <w:sz w:val="16"/>
                <w:szCs w:val="16"/>
              </w:rPr>
            </w:pPr>
            <w:r>
              <w:rPr>
                <w:rFonts w:eastAsia="Times" w:cs="Times" w:ascii="Times" w:hAnsi="Times"/>
                <w:b/>
                <w:bCs/>
                <w:sz w:val="16"/>
                <w:szCs w:val="16"/>
              </w:rPr>
              <w:t>Firma</w:t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  <w:tr>
        <w:trPr>
          <w:trHeight w:val="333" w:hRule="atLeast"/>
        </w:trPr>
        <w:tc>
          <w:tcPr>
            <w:tcW w:w="37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74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102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  <w:tc>
          <w:tcPr>
            <w:tcW w:w="207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hanging="0"/>
              <w:rPr>
                <w:rFonts w:ascii="Times" w:hAnsi="Times" w:eastAsia="Times" w:cs="Times"/>
              </w:rPr>
            </w:pPr>
            <w:r>
              <w:rPr>
                <w:rFonts w:eastAsia="Times" w:cs="Times" w:ascii="Times" w:hAnsi="Times"/>
              </w:rPr>
            </w:r>
          </w:p>
        </w:tc>
      </w:tr>
    </w:tbl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left="4320" w:firstLine="72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Docente referente</w:t>
      </w:r>
    </w:p>
    <w:p>
      <w:pPr>
        <w:pStyle w:val="LOnormal"/>
        <w:spacing w:lineRule="auto" w:line="240" w:before="0" w:after="0"/>
        <w:ind w:left="4320" w:firstLine="72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Cognome e nome</w:t>
      </w:r>
    </w:p>
    <w:p>
      <w:pPr>
        <w:pStyle w:val="LOnormal"/>
        <w:spacing w:lineRule="auto" w:line="240" w:before="0" w:after="0"/>
        <w:ind w:left="4320" w:firstLine="72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left="4320" w:firstLine="72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Firma</w:t>
      </w:r>
    </w:p>
    <w:p>
      <w:pPr>
        <w:pStyle w:val="LOnormal"/>
        <w:spacing w:lineRule="auto" w:line="240" w:before="0" w:after="0"/>
        <w:ind w:left="4320" w:firstLine="72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LOnormal"/>
        <w:spacing w:lineRule="auto" w:line="240" w:before="0" w:after="0"/>
        <w:ind w:left="4320" w:firstLine="72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Recapito</w:t>
      </w:r>
    </w:p>
    <w:p>
      <w:pPr>
        <w:pStyle w:val="LOnormal"/>
        <w:spacing w:lineRule="auto" w:line="240" w:before="0" w:after="0"/>
        <w:ind w:hanging="0"/>
        <w:jc w:val="both"/>
        <w:rPr>
          <w:rFonts w:ascii="Times" w:hAnsi="Times" w:eastAsia="Times" w:cs="Times"/>
        </w:rPr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020" w:right="1020" w:header="0" w:top="96" w:footer="0" w:bottom="85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tabs>
        <w:tab w:val="clear" w:pos="720"/>
        <w:tab w:val="center" w:pos="4819" w:leader="none"/>
        <w:tab w:val="right" w:pos="9638" w:leader="none"/>
      </w:tabs>
      <w:spacing w:before="0" w:after="200"/>
      <w:ind w:left="0" w:hanging="2"/>
      <w:jc w:val="right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rPr/>
    </w:pPr>
    <w:r>
      <w:rPr/>
    </w:r>
  </w:p>
  <w:p>
    <w:pPr>
      <w:pStyle w:val="LOnormal"/>
      <w:pageBreakBefore w:val="false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76" w:before="360" w:after="80"/>
      <w:ind w:left="0" w:right="0" w:hanging="1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ic84100b@istruzione.it" TargetMode="External"/><Relationship Id="rId3" Type="http://schemas.openxmlformats.org/officeDocument/2006/relationships/hyperlink" Target="http://www.icmazzinicastelfidardo.edu.i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2</Pages>
  <Words>153</Words>
  <Characters>1032</Characters>
  <CharactersWithSpaces>1153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2023-01-27T22:27:39Z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